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>
      <w:pPr>
        <w:rPr>
          <w:b/>
          <w:bCs/>
        </w:rPr>
      </w:pPr>
      <w:r>
        <w:rPr>
          <w:b/>
          <w:bCs/>
        </w:rPr>
        <w:t xml:space="preserve">Temat: </w:t>
      </w:r>
      <w:r>
        <w:rPr>
          <w:rFonts w:hint="default"/>
          <w:b/>
          <w:bCs/>
          <w:lang w:val="pl-PL"/>
        </w:rPr>
        <w:t>Jesienna pogoda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 xml:space="preserve">        </w:t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b/>
          <w:bCs/>
        </w:rPr>
        <w:t xml:space="preserve"> </w:t>
      </w:r>
      <w:r>
        <w:rPr>
          <w:rFonts w:hint="default"/>
          <w:b/>
          <w:bCs/>
          <w:lang w:val="pl-PL"/>
        </w:rPr>
        <w:t>02.11</w:t>
      </w:r>
      <w:r>
        <w:rPr>
          <w:b/>
          <w:bCs/>
        </w:rPr>
        <w:t xml:space="preserve">- </w:t>
      </w:r>
      <w:r>
        <w:rPr>
          <w:rFonts w:hint="default"/>
          <w:b/>
          <w:bCs/>
          <w:lang w:val="pl-PL"/>
        </w:rPr>
        <w:t>06.11</w:t>
      </w:r>
      <w:r>
        <w:rPr>
          <w:b/>
          <w:bCs/>
        </w:rPr>
        <w:t>.2020 r.</w:t>
      </w:r>
    </w:p>
    <w:p/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Poniedziałek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6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,,Przez śmiech do wiedzy - Pokonaj wirusa” -udział w projekcie edukacyjnym. 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„Wycieczka do niewidzialnego świata”, 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pl-PL" w:eastAsia="zh-CN" w:bidi="ar"/>
        </w:rPr>
        <w:t>oglądanie filmu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w formie kabaretu edukacyjnego dla dziec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pl-PL" w:eastAsia="zh-CN" w:bidi="ar"/>
        </w:rPr>
        <w:t>i; wspólne przygotowanie gry planszowej- u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>świadomienie dzieciom, że w ich otoczeniu występują organizmy niewidoczne gołym okiem i że mają one wpływ na ich zdrowie, a także środowisk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pl-PL" w:eastAsia="zh-CN" w:bidi="ar"/>
        </w:rPr>
        <w:t>o. Z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>większanie u dzieci poczucia bezpieczeństwa w okresie pandemii,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pl-PL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>wynikającego z wiedzy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pl-PL" w:eastAsia="zh-CN" w:bidi="ar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o tym, jak mogą angażować się w ochronę samego siebie oraz osób ze swojego otoczenia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0"/>
          <w:szCs w:val="20"/>
          <w:shd w:val="clear" w:fill="FFFFFF"/>
          <w:lang w:val="pl-PL" w:eastAsia="zh-CN" w:bidi="ar"/>
        </w:rPr>
        <w:t>;</w:t>
      </w:r>
    </w:p>
    <w:p>
      <w:pPr>
        <w:pStyle w:val="4"/>
        <w:numPr>
          <w:numId w:val="0"/>
        </w:numPr>
        <w:ind w:left="1080" w:leftChars="0"/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„Zegar” – zabawy ruchowe z wykorzystaniem zegara z W12.</w:t>
      </w:r>
    </w:p>
    <w:p>
      <w:pPr>
        <w:pStyle w:val="4"/>
        <w:numPr>
          <w:numId w:val="0"/>
        </w:numPr>
        <w:ind w:left="1080" w:leftChars="0"/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Wtorek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6;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Dzień i noc – doskonalenie umiejętności uważnego słuchania tekstu i wypowiadania się na temat jego treści, rozwijanie percepcji słuchowej.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KP1.44a – rozwijanie umiejętności matematycznych poprzez utrwalenie rytmu pór dnia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KP1.44b – doskonalenie percepcji wzrokowej, koordynacji wzrokowo-ruchowej, sprawności małej motoryki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  <w:rPr>
          <w:rFonts w:asciiTheme="minorHAnsi" w:hAnsiTheme="minorHAnsi" w:cstheme="minorHAnsi"/>
        </w:rPr>
      </w:pP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Księga zabaw z literami s. 22–23 – praca techniczna, nauka odczytywania instrukcji obrazkowej, doskonalenie sprawności manualnej.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Środa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6;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Jedna srebrna kropla – wdrażanie dzieci do uważnego słuchania opowiadania H. Bechlerowej, rozmowa na temat treści opowiadania, poszerzanie słownika czynnego dzieci. „Srebrna kropelka” – układanie historyjki obrazkowej na podstawie opowiadania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Jesienna wyliczanka – doskonalenie umiejętności orientacji w schemacie ciała, integracja grupy, wytwarzanie atmosfery bezpieczeństwa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KP1.45a – doskonalenie percepcji wzrokowej, koordynacji wzrokowo-ruchowej, sprawności małej motoryki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"/>
        <w:numPr>
          <w:ilvl w:val="0"/>
          <w:numId w:val="4"/>
        </w:numPr>
      </w:pPr>
      <w:r>
        <w:rPr>
          <w:rFonts w:hint="default" w:ascii="Times New Roman" w:hAnsi="Times New Roman" w:eastAsia="SimSun" w:cs="Times New Roman"/>
          <w:sz w:val="20"/>
          <w:szCs w:val="20"/>
        </w:rPr>
        <w:t>„Prawda – fałsz” – utrwalenie wiedzy na temat obiegu wody w przyrodzie.</w:t>
      </w:r>
    </w:p>
    <w:p>
      <w:pPr>
        <w:pStyle w:val="4"/>
        <w:numPr>
          <w:numId w:val="0"/>
        </w:numPr>
        <w:ind w:left="1080" w:leftChars="0"/>
      </w:pP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Czwartek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6;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„Trzy stany wody” – zabawy badawcze, rozwijanie umiejętności matematycznych poprzez określanie zmian odwracalnych i nieodwracalnych w przyrodzie na podstawie doświadczeń z wodą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„Woda, lód, para wodna” – doskonalenie umiejętności przestrzegania zasad zabawy, rozwijanie sprawności ruchowej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KP1.45b – doskonalenie percepcji wzrokowej, koordynacji wzrokowo-ruchowej, sprawności małej motoryki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</w:pP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„Woda w przyrodzie” – praca plastyczna ilustrująca obieg wody w przyrodzie.</w:t>
      </w:r>
    </w:p>
    <w:p>
      <w:pPr>
        <w:pStyle w:val="4"/>
        <w:numPr>
          <w:numId w:val="0"/>
        </w:numPr>
        <w:ind w:left="1080" w:leftChars="0"/>
      </w:pP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Piątek 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6;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„Ubranie odpowiednie do pogody” – doskonalenie umiejętności klasyfikowania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„Parasolki” – praca techniczna z wykorzystaniem W13–14. Doskonalenie umiejętności konstrukcyjnych, rozwijanie fantazji i wyobraźni, rozwijanie umiejętności współdziałania 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 xml:space="preserve">  </w:t>
      </w:r>
      <w:r>
        <w:rPr>
          <w:rFonts w:hint="default" w:ascii="Times New Roman" w:hAnsi="Times New Roman" w:eastAsia="SimSun" w:cs="Times New Roman"/>
          <w:sz w:val="20"/>
          <w:szCs w:val="20"/>
        </w:rPr>
        <w:t>w grupie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„T jak termometr” – doskonalenie umiejętności analizy i syntezy sylabowej i głoskowej słowa termometr, przeliczanie sylab i głosek w słowie, rozwijanie koordynacji wzrokowo-ruchowo-słuchowej, wprowadzenie litery t, T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KP1.46a – rozwijanie kompetencji językowych poprzez analizę i syntezę głosek i sylab w słowach. Rozwijanie słuchu fonematycznego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KP1.46b – doskonalenie percepcji wzrokowej, koordynacji wzrokowo-ruchowej, sprawności małej motoryki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numId w:val="0"/>
        </w:numPr>
        <w:ind w:left="1080" w:leftChars="0"/>
      </w:pPr>
    </w:p>
    <w:p>
      <w:pPr>
        <w:pStyle w:val="4"/>
        <w:numPr>
          <w:ilvl w:val="0"/>
          <w:numId w:val="6"/>
        </w:numPr>
      </w:pPr>
      <w:r>
        <w:rPr>
          <w:rFonts w:hint="default" w:ascii="Times New Roman" w:hAnsi="Times New Roman" w:eastAsia="SimSun" w:cs="Times New Roman"/>
          <w:sz w:val="20"/>
          <w:szCs w:val="20"/>
        </w:rPr>
        <w:t>Zabawy swobodne i tematyczne w kącikach zainteresowań - rozwijanie umiejętności właściwego odnoszenia się do rówieśników, stosowania zwrotów grzecznościowych w zabawie.</w:t>
      </w:r>
    </w:p>
    <w:p>
      <w:pPr>
        <w:pStyle w:val="4"/>
        <w:numPr>
          <w:ilvl w:val="0"/>
          <w:numId w:val="0"/>
        </w:numPr>
        <w:ind w:left="1080" w:leftChars="0"/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Gimnastyka korekcyjna (środa, czwartek)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Muzyczne Inspiracje (wtorek)</w:t>
      </w:r>
    </w:p>
    <w:p>
      <w:pPr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>- Mali Wspaniali (piątek)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hint="default" w:cstheme="minorHAnsi"/>
          <w:lang w:val="pl-PL"/>
        </w:rPr>
        <w:tab/>
      </w:r>
      <w:r>
        <w:rPr>
          <w:rFonts w:hint="default" w:cstheme="minorHAnsi"/>
          <w:lang w:val="pl-PL"/>
        </w:rPr>
        <w:tab/>
      </w:r>
      <w:r>
        <w:rPr>
          <w:rFonts w:hint="default" w:cstheme="minorHAnsi"/>
          <w:lang w:val="pl-PL"/>
        </w:rPr>
        <w:tab/>
      </w:r>
      <w:r>
        <w:rPr>
          <w:rFonts w:hint="default" w:cstheme="minorHAnsi"/>
          <w:lang w:val="pl-PL"/>
        </w:rPr>
        <w:tab/>
      </w:r>
      <w:r>
        <w:rPr>
          <w:rFonts w:hint="default" w:cstheme="minorHAnsi"/>
          <w:lang w:val="pl-PL"/>
        </w:rPr>
        <w:tab/>
      </w:r>
      <w:r>
        <w:rPr>
          <w:rFonts w:cstheme="minorHAnsi"/>
        </w:rPr>
        <w:t>Paulina Stankiewicz</w:t>
      </w:r>
    </w:p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-ItalicMT">
    <w:altName w:val="Yu Gothic"/>
    <w:panose1 w:val="00000000000000000000"/>
    <w:charset w:val="80"/>
    <w:family w:val="auto"/>
    <w:pitch w:val="default"/>
    <w:sig w:usb0="00000000" w:usb1="00000000" w:usb2="00000010" w:usb3="00000000" w:csb0="00020002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4AD"/>
    <w:multiLevelType w:val="multilevel"/>
    <w:tmpl w:val="1AE754A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4701045"/>
    <w:multiLevelType w:val="multilevel"/>
    <w:tmpl w:val="247010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503"/>
    <w:multiLevelType w:val="multilevel"/>
    <w:tmpl w:val="27CD150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ECE5939"/>
    <w:multiLevelType w:val="multilevel"/>
    <w:tmpl w:val="2ECE593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59C3A57"/>
    <w:multiLevelType w:val="multilevel"/>
    <w:tmpl w:val="459C3A5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D94A00"/>
    <w:multiLevelType w:val="multilevel"/>
    <w:tmpl w:val="5FD94A00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6449E"/>
    <w:rsid w:val="0CC20632"/>
    <w:rsid w:val="629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2020-11-01T16:27:00Z</dcterms:created>
  <dc:creator>pauli</dc:creator>
  <cp:lastModifiedBy>pauli</cp:lastModifiedBy>
  <dcterms:modified xsi:type="dcterms:W3CDTF">2020-11-01T17:15:29Z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