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AF6" w:rsidRPr="00003AF6" w:rsidRDefault="00003AF6" w:rsidP="00003AF6">
      <w:pPr>
        <w:pBdr>
          <w:top w:val="single" w:sz="6" w:space="15" w:color="D6D7D8"/>
          <w:bottom w:val="single" w:sz="6" w:space="10" w:color="D6D7D8"/>
        </w:pBdr>
        <w:spacing w:after="450" w:line="360" w:lineRule="atLeast"/>
        <w:outlineLvl w:val="0"/>
        <w:rPr>
          <w:rFonts w:ascii="Roboto Slab" w:eastAsia="Times New Roman" w:hAnsi="Roboto Slab" w:cs="Times New Roman"/>
          <w:b/>
          <w:bCs/>
          <w:caps/>
          <w:color w:val="393939"/>
          <w:kern w:val="36"/>
          <w:sz w:val="27"/>
          <w:szCs w:val="27"/>
          <w:lang w:eastAsia="pl-PL"/>
        </w:rPr>
      </w:pPr>
      <w:r w:rsidRPr="00003AF6">
        <w:rPr>
          <w:rFonts w:ascii="Roboto Slab" w:eastAsia="Times New Roman" w:hAnsi="Roboto Slab" w:cs="Times New Roman"/>
          <w:b/>
          <w:bCs/>
          <w:caps/>
          <w:color w:val="393939"/>
          <w:kern w:val="36"/>
          <w:sz w:val="27"/>
          <w:szCs w:val="27"/>
          <w:lang w:eastAsia="pl-PL"/>
        </w:rPr>
        <w:t>DEKLARACJA DOSTĘPNOŚCI</w:t>
      </w:r>
    </w:p>
    <w:p w:rsidR="00003AF6" w:rsidRPr="004773DC" w:rsidRDefault="00003AF6" w:rsidP="00003AF6">
      <w:pPr>
        <w:spacing w:after="0" w:line="360" w:lineRule="atLeast"/>
        <w:jc w:val="both"/>
        <w:rPr>
          <w:rFonts w:ascii="Arial" w:eastAsia="Times New Roman" w:hAnsi="Arial" w:cs="Arial"/>
          <w:color w:val="4472C4" w:themeColor="accent1"/>
          <w:sz w:val="23"/>
          <w:szCs w:val="23"/>
          <w:lang w:eastAsia="pl-PL"/>
        </w:rPr>
      </w:pPr>
      <w:r w:rsidRPr="00003AF6">
        <w:rPr>
          <w:rFonts w:ascii="Arial" w:eastAsia="Times New Roman" w:hAnsi="Arial" w:cs="Arial"/>
          <w:b/>
          <w:bCs/>
          <w:color w:val="393939"/>
          <w:sz w:val="23"/>
          <w:szCs w:val="23"/>
          <w:bdr w:val="none" w:sz="0" w:space="0" w:color="auto" w:frame="1"/>
          <w:lang w:eastAsia="pl-PL"/>
        </w:rPr>
        <w:t xml:space="preserve">Szkoła Podstawowa w </w:t>
      </w:r>
      <w:r w:rsidR="00980B27">
        <w:rPr>
          <w:rFonts w:ascii="Arial" w:eastAsia="Times New Roman" w:hAnsi="Arial" w:cs="Arial"/>
          <w:b/>
          <w:bCs/>
          <w:color w:val="393939"/>
          <w:sz w:val="23"/>
          <w:szCs w:val="23"/>
          <w:bdr w:val="none" w:sz="0" w:space="0" w:color="auto" w:frame="1"/>
          <w:lang w:eastAsia="pl-PL"/>
        </w:rPr>
        <w:t>Kamień</w:t>
      </w:r>
      <w:r>
        <w:rPr>
          <w:rFonts w:ascii="Arial" w:eastAsia="Times New Roman" w:hAnsi="Arial" w:cs="Arial"/>
          <w:b/>
          <w:bCs/>
          <w:color w:val="393939"/>
          <w:sz w:val="23"/>
          <w:szCs w:val="23"/>
          <w:bdr w:val="none" w:sz="0" w:space="0" w:color="auto" w:frame="1"/>
          <w:lang w:eastAsia="pl-PL"/>
        </w:rPr>
        <w:t>cu Wrocławskim im. Bolesława Krzywoustego</w:t>
      </w:r>
      <w:r w:rsidRPr="00003AF6">
        <w:rPr>
          <w:rFonts w:ascii="Arial" w:eastAsia="Times New Roman" w:hAnsi="Arial" w:cs="Arial"/>
          <w:color w:val="393939"/>
          <w:sz w:val="23"/>
          <w:szCs w:val="23"/>
          <w:lang w:eastAsia="pl-PL"/>
        </w:rPr>
        <w:t> zobowiązuje się zapewnić dostępność swojej aplikacji mobilnej zgodnie z ustawą z dnia 4 kwietnia 2019 r. o dostępności cyfrowej stron internetowych i aplikacji mobilnych podmiotów publicznych. Oświadczenie w sprawie dostępności ma zastosowanie do aplikacj</w:t>
      </w:r>
      <w:r>
        <w:rPr>
          <w:rFonts w:ascii="Arial" w:eastAsia="Times New Roman" w:hAnsi="Arial" w:cs="Arial"/>
          <w:color w:val="393939"/>
          <w:sz w:val="23"/>
          <w:szCs w:val="23"/>
          <w:lang w:eastAsia="pl-PL"/>
        </w:rPr>
        <w:t>i</w:t>
      </w:r>
      <w:r w:rsidR="004773DC">
        <w:rPr>
          <w:rFonts w:ascii="Arial" w:eastAsia="Times New Roman" w:hAnsi="Arial" w:cs="Arial"/>
          <w:color w:val="393939"/>
          <w:sz w:val="23"/>
          <w:szCs w:val="23"/>
          <w:lang w:eastAsia="pl-PL"/>
        </w:rPr>
        <w:t xml:space="preserve"> </w:t>
      </w:r>
      <w:r w:rsidR="004773DC">
        <w:rPr>
          <w:rFonts w:ascii="Arial" w:eastAsia="Times New Roman" w:hAnsi="Arial" w:cs="Arial"/>
          <w:color w:val="4472C4" w:themeColor="accent1"/>
          <w:sz w:val="23"/>
          <w:szCs w:val="23"/>
          <w:lang w:eastAsia="pl-PL"/>
        </w:rPr>
        <w:t>https://spkamieniec.edu.pl</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Data publikacji strony internetowej: </w:t>
      </w:r>
      <w:r>
        <w:rPr>
          <w:rFonts w:ascii="Arial" w:eastAsia="Times New Roman" w:hAnsi="Arial" w:cs="Arial"/>
          <w:b/>
          <w:bCs/>
          <w:color w:val="393939"/>
          <w:sz w:val="23"/>
          <w:szCs w:val="23"/>
          <w:bdr w:val="none" w:sz="0" w:space="0" w:color="auto" w:frame="1"/>
          <w:lang w:eastAsia="pl-PL"/>
        </w:rPr>
        <w:t>17.09</w:t>
      </w:r>
      <w:r w:rsidRPr="00003AF6">
        <w:rPr>
          <w:rFonts w:ascii="Arial" w:eastAsia="Times New Roman" w:hAnsi="Arial" w:cs="Arial"/>
          <w:b/>
          <w:bCs/>
          <w:color w:val="393939"/>
          <w:sz w:val="23"/>
          <w:szCs w:val="23"/>
          <w:bdr w:val="none" w:sz="0" w:space="0" w:color="auto" w:frame="1"/>
          <w:lang w:eastAsia="pl-PL"/>
        </w:rPr>
        <w:t>.20</w:t>
      </w:r>
      <w:r w:rsidR="003662A0">
        <w:rPr>
          <w:rFonts w:ascii="Arial" w:eastAsia="Times New Roman" w:hAnsi="Arial" w:cs="Arial"/>
          <w:b/>
          <w:bCs/>
          <w:color w:val="393939"/>
          <w:sz w:val="23"/>
          <w:szCs w:val="23"/>
          <w:bdr w:val="none" w:sz="0" w:space="0" w:color="auto" w:frame="1"/>
          <w:lang w:eastAsia="pl-PL"/>
        </w:rPr>
        <w:t>16</w:t>
      </w:r>
      <w:r w:rsidRPr="00003AF6">
        <w:rPr>
          <w:rFonts w:ascii="Arial" w:eastAsia="Times New Roman" w:hAnsi="Arial" w:cs="Arial"/>
          <w:b/>
          <w:bCs/>
          <w:color w:val="393939"/>
          <w:sz w:val="23"/>
          <w:szCs w:val="23"/>
          <w:bdr w:val="none" w:sz="0" w:space="0" w:color="auto" w:frame="1"/>
          <w:lang w:eastAsia="pl-PL"/>
        </w:rPr>
        <w:t xml:space="preserve"> r</w:t>
      </w:r>
      <w:r w:rsidRPr="00003AF6">
        <w:rPr>
          <w:rFonts w:ascii="Arial" w:eastAsia="Times New Roman" w:hAnsi="Arial" w:cs="Arial"/>
          <w:color w:val="393939"/>
          <w:sz w:val="23"/>
          <w:szCs w:val="23"/>
          <w:lang w:eastAsia="pl-PL"/>
        </w:rPr>
        <w:t>. Data ostatniej istotnej aktualizacji: </w:t>
      </w:r>
      <w:r w:rsidR="003662A0">
        <w:rPr>
          <w:rFonts w:ascii="Arial" w:eastAsia="Times New Roman" w:hAnsi="Arial" w:cs="Arial"/>
          <w:b/>
          <w:bCs/>
          <w:color w:val="393939"/>
          <w:sz w:val="23"/>
          <w:szCs w:val="23"/>
          <w:bdr w:val="none" w:sz="0" w:space="0" w:color="auto" w:frame="1"/>
          <w:lang w:eastAsia="pl-PL"/>
        </w:rPr>
        <w:t>2020-09-22</w:t>
      </w:r>
      <w:r w:rsidRPr="00003AF6">
        <w:rPr>
          <w:rFonts w:ascii="Arial" w:eastAsia="Times New Roman" w:hAnsi="Arial" w:cs="Arial"/>
          <w:color w:val="393939"/>
          <w:sz w:val="23"/>
          <w:szCs w:val="23"/>
          <w:lang w:eastAsia="pl-PL"/>
        </w:rPr>
        <w:t>.</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Strona internetowa jest </w:t>
      </w:r>
      <w:r w:rsidRPr="00003AF6">
        <w:rPr>
          <w:rFonts w:ascii="Arial" w:eastAsia="Times New Roman" w:hAnsi="Arial" w:cs="Arial"/>
          <w:b/>
          <w:bCs/>
          <w:color w:val="393939"/>
          <w:sz w:val="23"/>
          <w:szCs w:val="23"/>
          <w:bdr w:val="none" w:sz="0" w:space="0" w:color="auto" w:frame="1"/>
          <w:lang w:eastAsia="pl-PL"/>
        </w:rPr>
        <w:t>częściowo zgodna</w:t>
      </w:r>
      <w:r w:rsidRPr="00003AF6">
        <w:rPr>
          <w:rFonts w:ascii="Arial" w:eastAsia="Times New Roman" w:hAnsi="Arial" w:cs="Arial"/>
          <w:color w:val="393939"/>
          <w:sz w:val="23"/>
          <w:szCs w:val="23"/>
          <w:lang w:eastAsia="pl-PL"/>
        </w:rPr>
        <w:t> z ustawą z dnia 4 kwietnia 2019 r. o dostępności cyfrowej stron internetowych i aplikacji mobilnych podmiotów publicznyc</w:t>
      </w:r>
      <w:r>
        <w:rPr>
          <w:rFonts w:ascii="Arial" w:eastAsia="Times New Roman" w:hAnsi="Arial" w:cs="Arial"/>
          <w:color w:val="393939"/>
          <w:sz w:val="23"/>
          <w:szCs w:val="23"/>
          <w:lang w:eastAsia="pl-PL"/>
        </w:rPr>
        <w:t xml:space="preserve">h z powodu niezgodności lub </w:t>
      </w:r>
      <w:proofErr w:type="spellStart"/>
      <w:r>
        <w:rPr>
          <w:rFonts w:ascii="Arial" w:eastAsia="Times New Roman" w:hAnsi="Arial" w:cs="Arial"/>
          <w:color w:val="393939"/>
          <w:sz w:val="23"/>
          <w:szCs w:val="23"/>
          <w:lang w:eastAsia="pl-PL"/>
        </w:rPr>
        <w:t>wyłą</w:t>
      </w:r>
      <w:r w:rsidRPr="00003AF6">
        <w:rPr>
          <w:rFonts w:ascii="Arial" w:eastAsia="Times New Roman" w:hAnsi="Arial" w:cs="Arial"/>
          <w:color w:val="393939"/>
          <w:sz w:val="23"/>
          <w:szCs w:val="23"/>
          <w:lang w:eastAsia="pl-PL"/>
        </w:rPr>
        <w:t>czeń</w:t>
      </w:r>
      <w:proofErr w:type="spellEnd"/>
      <w:r w:rsidRPr="00003AF6">
        <w:rPr>
          <w:rFonts w:ascii="Arial" w:eastAsia="Times New Roman" w:hAnsi="Arial" w:cs="Arial"/>
          <w:color w:val="393939"/>
          <w:sz w:val="23"/>
          <w:szCs w:val="23"/>
          <w:lang w:eastAsia="pl-PL"/>
        </w:rPr>
        <w:t xml:space="preserve"> wymienionych poniżej.</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Wymagania, które nie zostały spełnione:</w:t>
      </w:r>
    </w:p>
    <w:p w:rsidR="00003AF6" w:rsidRPr="00003AF6" w:rsidRDefault="00003AF6" w:rsidP="00003AF6">
      <w:pPr>
        <w:numPr>
          <w:ilvl w:val="0"/>
          <w:numId w:val="1"/>
        </w:numPr>
        <w:spacing w:after="0" w:line="360" w:lineRule="atLeast"/>
        <w:ind w:left="0"/>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filmy nie posiadają napisów dla osób głuchych (filmy zostały opublikowane przed wejściem w życie ustawy o dostępności cyfrowej)</w:t>
      </w:r>
    </w:p>
    <w:p w:rsidR="00003AF6" w:rsidRPr="00003AF6" w:rsidRDefault="00003AF6" w:rsidP="00003AF6">
      <w:pPr>
        <w:numPr>
          <w:ilvl w:val="0"/>
          <w:numId w:val="1"/>
        </w:numPr>
        <w:spacing w:after="0" w:line="360" w:lineRule="atLeast"/>
        <w:ind w:left="0"/>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alternatywa w postaci tekstu (nie wszystkie pliki graficzne posiadają alternatywny tekst)</w:t>
      </w:r>
    </w:p>
    <w:p w:rsidR="00003AF6" w:rsidRPr="00003AF6" w:rsidRDefault="00003AF6" w:rsidP="00003AF6">
      <w:pPr>
        <w:numPr>
          <w:ilvl w:val="0"/>
          <w:numId w:val="1"/>
        </w:numPr>
        <w:spacing w:after="0" w:line="360" w:lineRule="atLeast"/>
        <w:ind w:left="0"/>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kontrast dla treści niebędących tekstem (nie wszystkie pliki graficzne posiadają kontrast)</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Oświadczenie sporządzono dnia: </w:t>
      </w:r>
      <w:r w:rsidR="003662A0">
        <w:rPr>
          <w:rFonts w:ascii="Arial" w:eastAsia="Times New Roman" w:hAnsi="Arial" w:cs="Arial"/>
          <w:b/>
          <w:bCs/>
          <w:color w:val="393939"/>
          <w:sz w:val="23"/>
          <w:szCs w:val="23"/>
          <w:bdr w:val="none" w:sz="0" w:space="0" w:color="auto" w:frame="1"/>
          <w:lang w:eastAsia="pl-PL"/>
        </w:rPr>
        <w:t>2020-09.</w:t>
      </w:r>
      <w:bookmarkStart w:id="0" w:name="_GoBack"/>
      <w:bookmarkEnd w:id="0"/>
      <w:r w:rsidR="003662A0">
        <w:rPr>
          <w:rFonts w:ascii="Arial" w:eastAsia="Times New Roman" w:hAnsi="Arial" w:cs="Arial"/>
          <w:b/>
          <w:bCs/>
          <w:color w:val="393939"/>
          <w:sz w:val="23"/>
          <w:szCs w:val="23"/>
          <w:bdr w:val="none" w:sz="0" w:space="0" w:color="auto" w:frame="1"/>
          <w:lang w:eastAsia="pl-PL"/>
        </w:rPr>
        <w:t>22</w:t>
      </w:r>
      <w:r w:rsidRPr="00003AF6">
        <w:rPr>
          <w:rFonts w:ascii="Arial" w:eastAsia="Times New Roman" w:hAnsi="Arial" w:cs="Arial"/>
          <w:color w:val="393939"/>
          <w:sz w:val="23"/>
          <w:szCs w:val="23"/>
          <w:lang w:eastAsia="pl-PL"/>
        </w:rPr>
        <w:t>.</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Deklarację sporządzono na podstawie samooceny przeprowadzonej przez podmiot publiczny.</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b/>
          <w:bCs/>
          <w:color w:val="393939"/>
          <w:sz w:val="23"/>
          <w:szCs w:val="23"/>
          <w:bdr w:val="none" w:sz="0" w:space="0" w:color="auto" w:frame="1"/>
          <w:lang w:eastAsia="pl-PL"/>
        </w:rPr>
        <w:t>Skróty klawiaturowe:</w:t>
      </w:r>
    </w:p>
    <w:p w:rsidR="00003AF6" w:rsidRPr="00003AF6" w:rsidRDefault="00003AF6" w:rsidP="00003AF6">
      <w:pPr>
        <w:numPr>
          <w:ilvl w:val="0"/>
          <w:numId w:val="2"/>
        </w:numPr>
        <w:spacing w:after="0" w:line="360" w:lineRule="atLeast"/>
        <w:ind w:left="0"/>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na stronie internetowej można używać standardowych skrótów klawiaturowych przeglądarki</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150" w:line="450" w:lineRule="atLeast"/>
        <w:jc w:val="both"/>
        <w:outlineLvl w:val="1"/>
        <w:rPr>
          <w:rFonts w:ascii="Arial" w:eastAsia="Times New Roman" w:hAnsi="Arial" w:cs="Arial"/>
          <w:b/>
          <w:bCs/>
          <w:color w:val="2D287F"/>
          <w:sz w:val="42"/>
          <w:szCs w:val="42"/>
          <w:lang w:eastAsia="pl-PL"/>
        </w:rPr>
      </w:pPr>
      <w:r w:rsidRPr="00003AF6">
        <w:rPr>
          <w:rFonts w:ascii="Arial" w:eastAsia="Times New Roman" w:hAnsi="Arial" w:cs="Arial"/>
          <w:b/>
          <w:bCs/>
          <w:color w:val="2D287F"/>
          <w:sz w:val="42"/>
          <w:szCs w:val="42"/>
          <w:lang w:eastAsia="pl-PL"/>
        </w:rPr>
        <w:t>Informacje zwrotne i dane kontaktowe:</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W przypadku problemów z dostępnością strony internetowej pro</w:t>
      </w:r>
      <w:r>
        <w:rPr>
          <w:rFonts w:ascii="Arial" w:eastAsia="Times New Roman" w:hAnsi="Arial" w:cs="Arial"/>
          <w:color w:val="393939"/>
          <w:sz w:val="23"/>
          <w:szCs w:val="23"/>
          <w:lang w:eastAsia="pl-PL"/>
        </w:rPr>
        <w:t xml:space="preserve">simy o kontakt. Osobą kontaktową </w:t>
      </w:r>
      <w:r w:rsidRPr="00003AF6">
        <w:rPr>
          <w:rFonts w:ascii="Arial" w:eastAsia="Times New Roman" w:hAnsi="Arial" w:cs="Arial"/>
          <w:color w:val="393939"/>
          <w:sz w:val="23"/>
          <w:szCs w:val="23"/>
          <w:lang w:eastAsia="pl-PL"/>
        </w:rPr>
        <w:t>jest</w:t>
      </w:r>
      <w:r>
        <w:rPr>
          <w:rFonts w:ascii="Arial" w:eastAsia="Times New Roman" w:hAnsi="Arial" w:cs="Arial"/>
          <w:color w:val="393939"/>
          <w:sz w:val="23"/>
          <w:szCs w:val="23"/>
          <w:lang w:eastAsia="pl-PL"/>
        </w:rPr>
        <w:t xml:space="preserve"> </w:t>
      </w:r>
      <w:r w:rsidRPr="00003AF6">
        <w:rPr>
          <w:rFonts w:ascii="Arial" w:eastAsia="Times New Roman" w:hAnsi="Arial" w:cs="Arial"/>
          <w:color w:val="393939"/>
          <w:sz w:val="23"/>
          <w:szCs w:val="23"/>
          <w:lang w:eastAsia="pl-PL"/>
        </w:rPr>
        <w:t> </w:t>
      </w:r>
      <w:r>
        <w:rPr>
          <w:rFonts w:ascii="Arial" w:eastAsia="Times New Roman" w:hAnsi="Arial" w:cs="Arial"/>
          <w:color w:val="393939"/>
          <w:sz w:val="23"/>
          <w:szCs w:val="23"/>
          <w:lang w:eastAsia="pl-PL"/>
        </w:rPr>
        <w:t xml:space="preserve">Agata </w:t>
      </w:r>
      <w:proofErr w:type="spellStart"/>
      <w:r>
        <w:rPr>
          <w:rFonts w:ascii="Arial" w:eastAsia="Times New Roman" w:hAnsi="Arial" w:cs="Arial"/>
          <w:color w:val="393939"/>
          <w:sz w:val="23"/>
          <w:szCs w:val="23"/>
          <w:lang w:eastAsia="pl-PL"/>
        </w:rPr>
        <w:t>Boratczuk</w:t>
      </w:r>
      <w:proofErr w:type="spellEnd"/>
      <w:r w:rsidRPr="00003AF6">
        <w:rPr>
          <w:rFonts w:ascii="Arial" w:eastAsia="Times New Roman" w:hAnsi="Arial" w:cs="Arial"/>
          <w:color w:val="393939"/>
          <w:sz w:val="23"/>
          <w:szCs w:val="23"/>
          <w:lang w:eastAsia="pl-PL"/>
        </w:rPr>
        <w:t>, adres e-mail: </w:t>
      </w:r>
      <w:hyperlink r:id="rId5" w:history="1">
        <w:r w:rsidRPr="00647501">
          <w:rPr>
            <w:rStyle w:val="Hipercze"/>
            <w:rFonts w:ascii="Arial" w:eastAsia="Times New Roman" w:hAnsi="Arial" w:cs="Arial"/>
            <w:sz w:val="23"/>
            <w:szCs w:val="23"/>
            <w:bdr w:val="none" w:sz="0" w:space="0" w:color="auto" w:frame="1"/>
            <w:lang w:eastAsia="pl-PL"/>
          </w:rPr>
          <w:t>a.boratczuk@spkamieniec.pl</w:t>
        </w:r>
      </w:hyperlink>
      <w:r>
        <w:rPr>
          <w:rFonts w:ascii="Arial" w:eastAsia="Times New Roman" w:hAnsi="Arial" w:cs="Arial"/>
          <w:color w:val="0D6BB2"/>
          <w:sz w:val="23"/>
          <w:szCs w:val="23"/>
          <w:u w:val="single"/>
          <w:bdr w:val="none" w:sz="0" w:space="0" w:color="auto" w:frame="1"/>
          <w:lang w:eastAsia="pl-PL"/>
        </w:rPr>
        <w:t xml:space="preserve"> </w:t>
      </w:r>
      <w:r w:rsidRPr="00003AF6">
        <w:rPr>
          <w:rFonts w:ascii="Arial" w:eastAsia="Times New Roman" w:hAnsi="Arial" w:cs="Arial"/>
          <w:color w:val="393939"/>
          <w:sz w:val="23"/>
          <w:szCs w:val="23"/>
          <w:lang w:eastAsia="pl-PL"/>
        </w:rPr>
        <w:t> Kontaktować można się także dzwoniąc na numer telefonu </w:t>
      </w:r>
      <w:r>
        <w:rPr>
          <w:rFonts w:ascii="Arial" w:eastAsia="Times New Roman" w:hAnsi="Arial" w:cs="Arial"/>
          <w:color w:val="393939"/>
          <w:sz w:val="23"/>
          <w:szCs w:val="23"/>
          <w:lang w:eastAsia="pl-PL"/>
        </w:rPr>
        <w:t>608553498</w:t>
      </w:r>
      <w:r w:rsidRPr="00003AF6">
        <w:rPr>
          <w:rFonts w:ascii="Arial" w:eastAsia="Times New Roman" w:hAnsi="Arial" w:cs="Arial"/>
          <w:color w:val="393939"/>
          <w:sz w:val="23"/>
          <w:szCs w:val="23"/>
          <w:lang w:eastAsia="pl-PL"/>
        </w:rPr>
        <w:t>. Tą samą drogą można składać wnioski o udostępnienie informacji niedostępnej oraz składać żądania zapewnienia dostępności.</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lastRenderedPageBreak/>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003AF6">
        <w:rPr>
          <w:rFonts w:ascii="Arial" w:eastAsia="Times New Roman" w:hAnsi="Arial" w:cs="Arial"/>
          <w:color w:val="393939"/>
          <w:sz w:val="23"/>
          <w:szCs w:val="23"/>
          <w:lang w:eastAsia="pl-PL"/>
        </w:rPr>
        <w:t>audiodeskrypcji</w:t>
      </w:r>
      <w:proofErr w:type="spellEnd"/>
      <w:r w:rsidRPr="00003AF6">
        <w:rPr>
          <w:rFonts w:ascii="Arial" w:eastAsia="Times New Roman" w:hAnsi="Arial" w:cs="Arial"/>
          <w:color w:val="393939"/>
          <w:sz w:val="23"/>
          <w:szCs w:val="23"/>
          <w:lang w:eastAsia="pl-PL"/>
        </w:rPr>
        <w:t xml:space="preserve"> itp. Żądanie powinno zawierać dane osoby zgłaszającej żądanie, wskazanie, o którą stronę internetową lub aplikację mobilną chodzi oraz sposób kontaktu.</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Jeżeli osoba żądająca zgłasza potrzebę otrzymania informacji za pomocą alternatywnego sposobu dostępu, powinna także określić dogodny dla niej sposób przedstawienia tej informacji. Podmiot publiczny powinien zrealizować żądanie niezwłocznie, nie później</w:t>
      </w:r>
      <w:r>
        <w:rPr>
          <w:rFonts w:ascii="Arial" w:eastAsia="Times New Roman" w:hAnsi="Arial" w:cs="Arial"/>
          <w:color w:val="393939"/>
          <w:sz w:val="23"/>
          <w:szCs w:val="23"/>
          <w:lang w:eastAsia="pl-PL"/>
        </w:rPr>
        <w:t xml:space="preserve"> </w:t>
      </w:r>
      <w:r w:rsidRPr="00003AF6">
        <w:rPr>
          <w:rFonts w:ascii="Arial" w:eastAsia="Times New Roman" w:hAnsi="Arial" w:cs="Arial"/>
          <w:color w:val="393939"/>
          <w:sz w:val="23"/>
          <w:szCs w:val="23"/>
          <w:lang w:eastAsia="pl-PL"/>
        </w:rPr>
        <w:t>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w:t>
      </w:r>
      <w:r w:rsidR="00227334">
        <w:rPr>
          <w:rFonts w:ascii="Arial" w:eastAsia="Times New Roman" w:hAnsi="Arial" w:cs="Arial"/>
          <w:color w:val="393939"/>
          <w:sz w:val="23"/>
          <w:szCs w:val="23"/>
          <w:lang w:eastAsia="pl-PL"/>
        </w:rPr>
        <w:t xml:space="preserve"> </w:t>
      </w:r>
      <w:r w:rsidRPr="00003AF6">
        <w:rPr>
          <w:rFonts w:ascii="Arial" w:eastAsia="Times New Roman" w:hAnsi="Arial" w:cs="Arial"/>
          <w:color w:val="393939"/>
          <w:sz w:val="23"/>
          <w:szCs w:val="23"/>
          <w:lang w:eastAsia="pl-PL"/>
        </w:rPr>
        <w:t>aplikacji mobilnej lub elementu strony internetowej, lub aplikacji mobilnej. Po wyczerpaniu wskazanej wyżej procedury można także złożyć wniosek do </w:t>
      </w:r>
      <w:hyperlink r:id="rId6" w:tgtFrame="_blank" w:history="1">
        <w:r w:rsidRPr="00003AF6">
          <w:rPr>
            <w:rFonts w:ascii="Arial" w:eastAsia="Times New Roman" w:hAnsi="Arial" w:cs="Arial"/>
            <w:color w:val="0D6BB2"/>
            <w:sz w:val="23"/>
            <w:szCs w:val="23"/>
            <w:u w:val="single"/>
            <w:bdr w:val="none" w:sz="0" w:space="0" w:color="auto" w:frame="1"/>
            <w:lang w:eastAsia="pl-PL"/>
          </w:rPr>
          <w:t>Rzecznika Praw Obywatelskich</w:t>
        </w:r>
      </w:hyperlink>
      <w:r w:rsidRPr="00003AF6">
        <w:rPr>
          <w:rFonts w:ascii="Arial" w:eastAsia="Times New Roman" w:hAnsi="Arial" w:cs="Arial"/>
          <w:color w:val="393939"/>
          <w:sz w:val="23"/>
          <w:szCs w:val="23"/>
          <w:lang w:eastAsia="pl-PL"/>
        </w:rPr>
        <w:t>.</w:t>
      </w:r>
    </w:p>
    <w:p w:rsidR="00003AF6" w:rsidRPr="00003AF6" w:rsidRDefault="00003AF6" w:rsidP="00003AF6">
      <w:pPr>
        <w:spacing w:after="0" w:line="360" w:lineRule="atLeast"/>
        <w:jc w:val="both"/>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  </w:t>
      </w:r>
    </w:p>
    <w:p w:rsidR="00003AF6" w:rsidRPr="00003AF6" w:rsidRDefault="00003AF6" w:rsidP="00003AF6">
      <w:pPr>
        <w:spacing w:after="150" w:line="450" w:lineRule="atLeast"/>
        <w:jc w:val="both"/>
        <w:outlineLvl w:val="1"/>
        <w:rPr>
          <w:rFonts w:ascii="Arial" w:eastAsia="Times New Roman" w:hAnsi="Arial" w:cs="Arial"/>
          <w:b/>
          <w:bCs/>
          <w:color w:val="2D287F"/>
          <w:sz w:val="42"/>
          <w:szCs w:val="42"/>
          <w:lang w:eastAsia="pl-PL"/>
        </w:rPr>
      </w:pPr>
      <w:r w:rsidRPr="00003AF6">
        <w:rPr>
          <w:rFonts w:ascii="Arial" w:eastAsia="Times New Roman" w:hAnsi="Arial" w:cs="Arial"/>
          <w:b/>
          <w:bCs/>
          <w:color w:val="2D287F"/>
          <w:sz w:val="42"/>
          <w:szCs w:val="42"/>
          <w:lang w:eastAsia="pl-PL"/>
        </w:rPr>
        <w:t>Dostępność architektoniczna</w:t>
      </w:r>
    </w:p>
    <w:p w:rsidR="00003AF6" w:rsidRPr="00003AF6" w:rsidRDefault="00003AF6" w:rsidP="00003AF6">
      <w:pPr>
        <w:spacing w:after="0" w:line="360" w:lineRule="atLeast"/>
        <w:rPr>
          <w:rFonts w:ascii="Arial" w:eastAsia="Times New Roman" w:hAnsi="Arial" w:cs="Arial"/>
          <w:color w:val="393939"/>
          <w:sz w:val="23"/>
          <w:szCs w:val="23"/>
          <w:lang w:eastAsia="pl-PL"/>
        </w:rPr>
      </w:pPr>
      <w:r w:rsidRPr="00003AF6">
        <w:rPr>
          <w:rFonts w:ascii="Arial" w:eastAsia="Times New Roman" w:hAnsi="Arial" w:cs="Arial"/>
          <w:color w:val="393939"/>
          <w:sz w:val="23"/>
          <w:szCs w:val="23"/>
          <w:lang w:eastAsia="pl-PL"/>
        </w:rPr>
        <w:t>Opis dostępności arch</w:t>
      </w:r>
      <w:r w:rsidR="00787C0D">
        <w:rPr>
          <w:rFonts w:ascii="Arial" w:eastAsia="Times New Roman" w:hAnsi="Arial" w:cs="Arial"/>
          <w:color w:val="393939"/>
          <w:sz w:val="23"/>
          <w:szCs w:val="23"/>
          <w:lang w:eastAsia="pl-PL"/>
        </w:rPr>
        <w:t>itektonicznej:</w:t>
      </w:r>
    </w:p>
    <w:p w:rsidR="00003AF6" w:rsidRPr="00003AF6" w:rsidRDefault="00787C0D" w:rsidP="00003AF6">
      <w:pPr>
        <w:numPr>
          <w:ilvl w:val="0"/>
          <w:numId w:val="3"/>
        </w:numPr>
        <w:spacing w:after="0" w:line="360" w:lineRule="atLeast"/>
        <w:ind w:left="0"/>
        <w:rPr>
          <w:rFonts w:ascii="Arial" w:eastAsia="Times New Roman" w:hAnsi="Arial" w:cs="Arial"/>
          <w:color w:val="393939"/>
          <w:sz w:val="23"/>
          <w:szCs w:val="23"/>
          <w:lang w:eastAsia="pl-PL"/>
        </w:rPr>
      </w:pPr>
      <w:r>
        <w:rPr>
          <w:rFonts w:ascii="Arial" w:eastAsia="Times New Roman" w:hAnsi="Arial" w:cs="Arial"/>
          <w:color w:val="393939"/>
          <w:sz w:val="23"/>
          <w:szCs w:val="23"/>
          <w:lang w:eastAsia="pl-PL"/>
        </w:rPr>
        <w:t>Do budynku szkoły prowadzi główne wejście od ul. Cichy Kącik z podjazdem dla niepełnosprawnych</w:t>
      </w:r>
    </w:p>
    <w:p w:rsidR="00003AF6" w:rsidRPr="00003AF6" w:rsidRDefault="00787C0D" w:rsidP="00003AF6">
      <w:pPr>
        <w:numPr>
          <w:ilvl w:val="0"/>
          <w:numId w:val="3"/>
        </w:numPr>
        <w:spacing w:after="0" w:line="360" w:lineRule="atLeast"/>
        <w:ind w:left="0"/>
        <w:rPr>
          <w:rFonts w:ascii="Arial" w:eastAsia="Times New Roman" w:hAnsi="Arial" w:cs="Arial"/>
          <w:color w:val="393939"/>
          <w:sz w:val="23"/>
          <w:szCs w:val="23"/>
          <w:lang w:eastAsia="pl-PL"/>
        </w:rPr>
      </w:pPr>
      <w:r>
        <w:rPr>
          <w:rFonts w:ascii="Arial" w:eastAsia="Times New Roman" w:hAnsi="Arial" w:cs="Arial"/>
          <w:color w:val="393939"/>
          <w:sz w:val="23"/>
          <w:szCs w:val="23"/>
          <w:lang w:eastAsia="pl-PL"/>
        </w:rPr>
        <w:t>Na terenie szkoły znajduje się jedno miejsce parkingowe dla osób niepełnosprawnych.</w:t>
      </w:r>
    </w:p>
    <w:p w:rsidR="00003AF6" w:rsidRPr="00003AF6" w:rsidRDefault="00787C0D" w:rsidP="00003AF6">
      <w:pPr>
        <w:numPr>
          <w:ilvl w:val="0"/>
          <w:numId w:val="3"/>
        </w:numPr>
        <w:spacing w:after="0" w:line="360" w:lineRule="atLeast"/>
        <w:ind w:left="0"/>
        <w:rPr>
          <w:rFonts w:ascii="Arial" w:eastAsia="Times New Roman" w:hAnsi="Arial" w:cs="Arial"/>
          <w:color w:val="393939"/>
          <w:sz w:val="23"/>
          <w:szCs w:val="23"/>
          <w:lang w:eastAsia="pl-PL"/>
        </w:rPr>
      </w:pPr>
      <w:r>
        <w:rPr>
          <w:rFonts w:ascii="Arial" w:eastAsia="Times New Roman" w:hAnsi="Arial" w:cs="Arial"/>
          <w:color w:val="393939"/>
          <w:sz w:val="23"/>
          <w:szCs w:val="23"/>
          <w:lang w:eastAsia="pl-PL"/>
        </w:rPr>
        <w:t>Osobami oddelegowanymi do udzielania informacji przy wejściu głównym są pracownicy obsługi.</w:t>
      </w:r>
      <w:r w:rsidR="00003AF6" w:rsidRPr="00003AF6">
        <w:rPr>
          <w:rFonts w:ascii="Arial" w:eastAsia="Times New Roman" w:hAnsi="Arial" w:cs="Arial"/>
          <w:color w:val="393939"/>
          <w:sz w:val="23"/>
          <w:szCs w:val="23"/>
          <w:lang w:eastAsia="pl-PL"/>
        </w:rPr>
        <w:t>.</w:t>
      </w:r>
    </w:p>
    <w:p w:rsidR="00003AF6" w:rsidRPr="00003AF6" w:rsidRDefault="00787C0D" w:rsidP="00003AF6">
      <w:pPr>
        <w:numPr>
          <w:ilvl w:val="0"/>
          <w:numId w:val="3"/>
        </w:numPr>
        <w:spacing w:after="0" w:line="360" w:lineRule="atLeast"/>
        <w:ind w:left="0"/>
        <w:rPr>
          <w:rFonts w:ascii="Arial" w:eastAsia="Times New Roman" w:hAnsi="Arial" w:cs="Arial"/>
          <w:color w:val="393939"/>
          <w:sz w:val="23"/>
          <w:szCs w:val="23"/>
          <w:lang w:eastAsia="pl-PL"/>
        </w:rPr>
      </w:pPr>
      <w:r>
        <w:rPr>
          <w:rFonts w:ascii="Arial" w:eastAsia="Times New Roman" w:hAnsi="Arial" w:cs="Arial"/>
          <w:color w:val="393939"/>
          <w:sz w:val="23"/>
          <w:szCs w:val="23"/>
          <w:lang w:eastAsia="pl-PL"/>
        </w:rPr>
        <w:t>W budynku na ka</w:t>
      </w:r>
      <w:r w:rsidR="009E0D14">
        <w:rPr>
          <w:rFonts w:ascii="Arial" w:eastAsia="Times New Roman" w:hAnsi="Arial" w:cs="Arial"/>
          <w:color w:val="393939"/>
          <w:sz w:val="23"/>
          <w:szCs w:val="23"/>
          <w:lang w:eastAsia="pl-PL"/>
        </w:rPr>
        <w:t>żdym poziomie (parter, piętro) znajduje się korytarz. Budynek posiada dwie windy.</w:t>
      </w:r>
    </w:p>
    <w:p w:rsidR="009E0D14" w:rsidRDefault="009E0D14" w:rsidP="00003AF6">
      <w:pPr>
        <w:numPr>
          <w:ilvl w:val="0"/>
          <w:numId w:val="3"/>
        </w:numPr>
        <w:spacing w:after="0" w:line="360" w:lineRule="atLeast"/>
        <w:ind w:left="0"/>
        <w:rPr>
          <w:rFonts w:ascii="Arial" w:eastAsia="Times New Roman" w:hAnsi="Arial" w:cs="Arial"/>
          <w:color w:val="393939"/>
          <w:sz w:val="23"/>
          <w:szCs w:val="23"/>
          <w:lang w:eastAsia="pl-PL"/>
        </w:rPr>
      </w:pPr>
      <w:r>
        <w:rPr>
          <w:rFonts w:ascii="Arial" w:eastAsia="Times New Roman" w:hAnsi="Arial" w:cs="Arial"/>
          <w:color w:val="393939"/>
          <w:sz w:val="23"/>
          <w:szCs w:val="23"/>
          <w:lang w:eastAsia="pl-PL"/>
        </w:rPr>
        <w:t>W budynku są dostosowania dla osób niepełnosprawnych tj. toaleta, barierki.</w:t>
      </w:r>
    </w:p>
    <w:p w:rsidR="00003AF6" w:rsidRPr="00003AF6" w:rsidRDefault="009E0D14" w:rsidP="00003AF6">
      <w:pPr>
        <w:numPr>
          <w:ilvl w:val="0"/>
          <w:numId w:val="3"/>
        </w:numPr>
        <w:spacing w:after="0" w:line="360" w:lineRule="atLeast"/>
        <w:ind w:left="0"/>
        <w:rPr>
          <w:rFonts w:ascii="Arial" w:eastAsia="Times New Roman" w:hAnsi="Arial" w:cs="Arial"/>
          <w:color w:val="393939"/>
          <w:sz w:val="23"/>
          <w:szCs w:val="23"/>
          <w:lang w:eastAsia="pl-PL"/>
        </w:rPr>
      </w:pPr>
      <w:r>
        <w:rPr>
          <w:rFonts w:ascii="Arial" w:eastAsia="Times New Roman" w:hAnsi="Arial" w:cs="Arial"/>
          <w:color w:val="393939"/>
          <w:sz w:val="23"/>
          <w:szCs w:val="23"/>
          <w:lang w:eastAsia="pl-PL"/>
        </w:rPr>
        <w:t>W szkole nie ma możliwości skorzystania z języka migowego.</w:t>
      </w:r>
    </w:p>
    <w:p w:rsidR="00A94963" w:rsidRDefault="00A94963"/>
    <w:sectPr w:rsidR="00A94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238A"/>
    <w:multiLevelType w:val="multilevel"/>
    <w:tmpl w:val="6134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82BB8"/>
    <w:multiLevelType w:val="multilevel"/>
    <w:tmpl w:val="D31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30049"/>
    <w:multiLevelType w:val="multilevel"/>
    <w:tmpl w:val="60C0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39"/>
    <w:rsid w:val="00003AF6"/>
    <w:rsid w:val="00227334"/>
    <w:rsid w:val="003662A0"/>
    <w:rsid w:val="004773DC"/>
    <w:rsid w:val="006C79B0"/>
    <w:rsid w:val="00787C0D"/>
    <w:rsid w:val="00980B27"/>
    <w:rsid w:val="009E0D14"/>
    <w:rsid w:val="00A94963"/>
    <w:rsid w:val="00DB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87E1"/>
  <w15:chartTrackingRefBased/>
  <w15:docId w15:val="{1CC9E228-84EC-44EB-B064-6673E95A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03A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003AF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3AF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03AF6"/>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003A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03AF6"/>
    <w:rPr>
      <w:b/>
      <w:bCs/>
    </w:rPr>
  </w:style>
  <w:style w:type="character" w:styleId="Hipercze">
    <w:name w:val="Hyperlink"/>
    <w:basedOn w:val="Domylnaczcionkaakapitu"/>
    <w:uiPriority w:val="99"/>
    <w:unhideWhenUsed/>
    <w:rsid w:val="00003A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8093">
      <w:bodyDiv w:val="1"/>
      <w:marLeft w:val="0"/>
      <w:marRight w:val="0"/>
      <w:marTop w:val="0"/>
      <w:marBottom w:val="0"/>
      <w:divBdr>
        <w:top w:val="none" w:sz="0" w:space="0" w:color="auto"/>
        <w:left w:val="none" w:sz="0" w:space="0" w:color="auto"/>
        <w:bottom w:val="none" w:sz="0" w:space="0" w:color="auto"/>
        <w:right w:val="none" w:sz="0" w:space="0" w:color="auto"/>
      </w:divBdr>
      <w:divsChild>
        <w:div w:id="110619775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a.boratczuk@spkamieniec.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563</Words>
  <Characters>3383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Żelazowska</dc:creator>
  <cp:keywords/>
  <dc:description/>
  <cp:lastModifiedBy>Elżbieta Żelazowska</cp:lastModifiedBy>
  <cp:revision>8</cp:revision>
  <dcterms:created xsi:type="dcterms:W3CDTF">2020-09-17T11:03:00Z</dcterms:created>
  <dcterms:modified xsi:type="dcterms:W3CDTF">2020-09-22T13:02:00Z</dcterms:modified>
</cp:coreProperties>
</file>