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DE3" w:rsidRPr="0014004F" w:rsidRDefault="00456084" w:rsidP="0014004F">
      <w:pPr>
        <w:jc w:val="both"/>
        <w:rPr>
          <w:rFonts w:ascii="Times New Roman" w:hAnsi="Times New Roman" w:cs="Times New Roman"/>
          <w:b/>
          <w:sz w:val="24"/>
          <w:szCs w:val="24"/>
        </w:rPr>
      </w:pPr>
      <w:r w:rsidRPr="0014004F">
        <w:rPr>
          <w:rFonts w:ascii="Times New Roman" w:hAnsi="Times New Roman" w:cs="Times New Roman"/>
          <w:b/>
          <w:sz w:val="24"/>
          <w:szCs w:val="24"/>
        </w:rPr>
        <w:t>Temat : Utrwalanie wiadomości z działu „Woda i roztwory wodne”.</w:t>
      </w:r>
    </w:p>
    <w:p w:rsidR="0014004F" w:rsidRDefault="0014004F" w:rsidP="0014004F">
      <w:pPr>
        <w:jc w:val="both"/>
        <w:rPr>
          <w:rFonts w:ascii="Times New Roman" w:hAnsi="Times New Roman" w:cs="Times New Roman"/>
          <w:b/>
          <w:sz w:val="24"/>
          <w:szCs w:val="24"/>
        </w:rPr>
      </w:pPr>
      <w:r>
        <w:rPr>
          <w:rFonts w:ascii="Times New Roman" w:hAnsi="Times New Roman" w:cs="Times New Roman"/>
          <w:b/>
          <w:sz w:val="24"/>
          <w:szCs w:val="24"/>
        </w:rPr>
        <w:t xml:space="preserve">Drodzy Uczniowie, </w:t>
      </w:r>
    </w:p>
    <w:p w:rsidR="004A4633" w:rsidRDefault="004A4633" w:rsidP="0014004F">
      <w:pPr>
        <w:jc w:val="both"/>
        <w:rPr>
          <w:rFonts w:ascii="Times New Roman" w:hAnsi="Times New Roman" w:cs="Times New Roman"/>
          <w:sz w:val="24"/>
          <w:szCs w:val="24"/>
        </w:rPr>
      </w:pPr>
      <w:r>
        <w:rPr>
          <w:rFonts w:ascii="Times New Roman" w:hAnsi="Times New Roman" w:cs="Times New Roman"/>
          <w:sz w:val="24"/>
          <w:szCs w:val="24"/>
        </w:rPr>
        <w:t xml:space="preserve">Dziękuję za Waszą pracę i zaangażowanie. Proszę pamiętajcie o odsyłaniu prac w wyznaczonym terminie, ponieważ biorę to pod uwagę zaliczając zadanie i wystawiając oceny. W ten sposób oceniam Waszą systematyczność pracy. Wiem, że czasami są utrudnienia różnego typu, jednak myślę że dwa tygodnie czasu na wykonanie kilku zadań to dużo czasu. Pierwszą część zadań ze stężenia procentowego należało wysłać do 17.04. , a drugą do 25.04. </w:t>
      </w:r>
    </w:p>
    <w:p w:rsidR="00456084" w:rsidRPr="004A4633" w:rsidRDefault="00456084" w:rsidP="0014004F">
      <w:pPr>
        <w:jc w:val="both"/>
        <w:rPr>
          <w:rFonts w:ascii="Times New Roman" w:hAnsi="Times New Roman" w:cs="Times New Roman"/>
          <w:b/>
          <w:sz w:val="24"/>
          <w:szCs w:val="24"/>
        </w:rPr>
      </w:pPr>
      <w:r w:rsidRPr="004A4633">
        <w:rPr>
          <w:rFonts w:ascii="Times New Roman" w:hAnsi="Times New Roman" w:cs="Times New Roman"/>
          <w:b/>
          <w:sz w:val="24"/>
          <w:szCs w:val="24"/>
        </w:rPr>
        <w:t>W tym tygodniu proszę przyswoić i utrwalić bieżący materiał z działu „Woda i roztwory wodne”.</w:t>
      </w:r>
    </w:p>
    <w:p w:rsidR="00456084" w:rsidRPr="004A4633" w:rsidRDefault="00456084" w:rsidP="0014004F">
      <w:pPr>
        <w:jc w:val="both"/>
        <w:rPr>
          <w:rFonts w:ascii="Times New Roman" w:hAnsi="Times New Roman" w:cs="Times New Roman"/>
          <w:b/>
          <w:sz w:val="24"/>
          <w:szCs w:val="24"/>
        </w:rPr>
      </w:pPr>
      <w:r w:rsidRPr="004A4633">
        <w:rPr>
          <w:rFonts w:ascii="Times New Roman" w:hAnsi="Times New Roman" w:cs="Times New Roman"/>
          <w:b/>
          <w:sz w:val="24"/>
          <w:szCs w:val="24"/>
        </w:rPr>
        <w:t xml:space="preserve"> Na początku przyszłego tygodnia wyślę Wam test z zadaniami zamkniętymi na portalu </w:t>
      </w:r>
      <w:proofErr w:type="spellStart"/>
      <w:r w:rsidRPr="004A4633">
        <w:rPr>
          <w:rFonts w:ascii="Times New Roman" w:hAnsi="Times New Roman" w:cs="Times New Roman"/>
          <w:b/>
          <w:sz w:val="24"/>
          <w:szCs w:val="24"/>
        </w:rPr>
        <w:t>quizizz</w:t>
      </w:r>
      <w:proofErr w:type="spellEnd"/>
      <w:r w:rsidRPr="004A4633">
        <w:rPr>
          <w:rFonts w:ascii="Times New Roman" w:hAnsi="Times New Roman" w:cs="Times New Roman"/>
          <w:b/>
          <w:sz w:val="24"/>
          <w:szCs w:val="24"/>
        </w:rPr>
        <w:t xml:space="preserve">. com. </w:t>
      </w:r>
    </w:p>
    <w:p w:rsidR="0014004F" w:rsidRPr="0014004F" w:rsidRDefault="0014004F" w:rsidP="0014004F">
      <w:pPr>
        <w:jc w:val="both"/>
        <w:rPr>
          <w:rFonts w:ascii="Times New Roman" w:hAnsi="Times New Roman" w:cs="Times New Roman"/>
          <w:b/>
          <w:sz w:val="24"/>
          <w:szCs w:val="24"/>
        </w:rPr>
      </w:pPr>
    </w:p>
    <w:p w:rsidR="00456084" w:rsidRPr="0014004F" w:rsidRDefault="00456084" w:rsidP="0014004F">
      <w:pPr>
        <w:jc w:val="both"/>
        <w:rPr>
          <w:rFonts w:ascii="Times New Roman" w:hAnsi="Times New Roman" w:cs="Times New Roman"/>
          <w:b/>
          <w:sz w:val="24"/>
          <w:szCs w:val="24"/>
        </w:rPr>
      </w:pPr>
      <w:r w:rsidRPr="0014004F">
        <w:rPr>
          <w:rFonts w:ascii="Times New Roman" w:hAnsi="Times New Roman" w:cs="Times New Roman"/>
          <w:b/>
          <w:sz w:val="24"/>
          <w:szCs w:val="24"/>
        </w:rPr>
        <w:t>Zagadnienia na test:</w:t>
      </w:r>
    </w:p>
    <w:p w:rsidR="00456084" w:rsidRPr="0014004F" w:rsidRDefault="00456084" w:rsidP="0014004F">
      <w:pPr>
        <w:jc w:val="both"/>
        <w:rPr>
          <w:rFonts w:ascii="Times New Roman" w:hAnsi="Times New Roman" w:cs="Times New Roman"/>
          <w:sz w:val="24"/>
          <w:szCs w:val="24"/>
        </w:rPr>
      </w:pPr>
      <w:r w:rsidRPr="0014004F">
        <w:rPr>
          <w:rFonts w:ascii="Times New Roman" w:hAnsi="Times New Roman" w:cs="Times New Roman"/>
          <w:sz w:val="24"/>
          <w:szCs w:val="24"/>
        </w:rPr>
        <w:t xml:space="preserve">- budowa cząsteczki wody, rozpuszczanie substancji w wodzie, stany skupienia wody </w:t>
      </w:r>
    </w:p>
    <w:p w:rsidR="00456084" w:rsidRPr="0014004F" w:rsidRDefault="00456084" w:rsidP="0014004F">
      <w:pPr>
        <w:jc w:val="both"/>
        <w:rPr>
          <w:rFonts w:ascii="Times New Roman" w:hAnsi="Times New Roman" w:cs="Times New Roman"/>
          <w:sz w:val="24"/>
          <w:szCs w:val="24"/>
        </w:rPr>
      </w:pPr>
      <w:r w:rsidRPr="0014004F">
        <w:rPr>
          <w:rFonts w:ascii="Times New Roman" w:hAnsi="Times New Roman" w:cs="Times New Roman"/>
          <w:sz w:val="24"/>
          <w:szCs w:val="24"/>
        </w:rPr>
        <w:t>- czynniki wpływające na szybkość rozpuszczania się substancji w wodzie,</w:t>
      </w:r>
    </w:p>
    <w:p w:rsidR="00456084" w:rsidRPr="0014004F" w:rsidRDefault="00456084" w:rsidP="0014004F">
      <w:pPr>
        <w:jc w:val="both"/>
        <w:rPr>
          <w:rFonts w:ascii="Times New Roman" w:hAnsi="Times New Roman" w:cs="Times New Roman"/>
          <w:sz w:val="24"/>
          <w:szCs w:val="24"/>
        </w:rPr>
      </w:pPr>
      <w:r w:rsidRPr="0014004F">
        <w:rPr>
          <w:rFonts w:ascii="Times New Roman" w:hAnsi="Times New Roman" w:cs="Times New Roman"/>
          <w:sz w:val="24"/>
          <w:szCs w:val="24"/>
        </w:rPr>
        <w:t xml:space="preserve">- rodzaje roztworów ( nasycony i nienasycony), </w:t>
      </w:r>
    </w:p>
    <w:p w:rsidR="00456084" w:rsidRPr="0014004F" w:rsidRDefault="00456084" w:rsidP="0014004F">
      <w:pPr>
        <w:jc w:val="both"/>
        <w:rPr>
          <w:rFonts w:ascii="Times New Roman" w:hAnsi="Times New Roman" w:cs="Times New Roman"/>
          <w:sz w:val="24"/>
          <w:szCs w:val="24"/>
        </w:rPr>
      </w:pPr>
      <w:r w:rsidRPr="0014004F">
        <w:rPr>
          <w:rFonts w:ascii="Times New Roman" w:hAnsi="Times New Roman" w:cs="Times New Roman"/>
          <w:sz w:val="24"/>
          <w:szCs w:val="24"/>
        </w:rPr>
        <w:t xml:space="preserve">- w jaki sposób z roztworu nasyconego otrzymać nienasycony i odwrotnie,  </w:t>
      </w:r>
    </w:p>
    <w:p w:rsidR="0014004F" w:rsidRPr="0014004F" w:rsidRDefault="0014004F" w:rsidP="0014004F">
      <w:pPr>
        <w:jc w:val="both"/>
        <w:rPr>
          <w:rFonts w:ascii="Times New Roman" w:hAnsi="Times New Roman" w:cs="Times New Roman"/>
          <w:sz w:val="24"/>
          <w:szCs w:val="24"/>
        </w:rPr>
      </w:pPr>
      <w:r w:rsidRPr="0014004F">
        <w:rPr>
          <w:rFonts w:ascii="Times New Roman" w:hAnsi="Times New Roman" w:cs="Times New Roman"/>
          <w:sz w:val="24"/>
          <w:szCs w:val="24"/>
        </w:rPr>
        <w:t>- rodzaje mieszanin : koloid, zawiesina, roztwór właściwy,</w:t>
      </w:r>
    </w:p>
    <w:p w:rsidR="0014004F" w:rsidRDefault="0014004F" w:rsidP="0014004F">
      <w:pPr>
        <w:jc w:val="both"/>
        <w:rPr>
          <w:rFonts w:ascii="Times New Roman" w:hAnsi="Times New Roman" w:cs="Times New Roman"/>
          <w:sz w:val="24"/>
          <w:szCs w:val="24"/>
        </w:rPr>
      </w:pPr>
      <w:r>
        <w:rPr>
          <w:rFonts w:ascii="Times New Roman" w:hAnsi="Times New Roman" w:cs="Times New Roman"/>
          <w:sz w:val="24"/>
          <w:szCs w:val="24"/>
        </w:rPr>
        <w:t xml:space="preserve">- </w:t>
      </w:r>
      <w:r w:rsidRPr="0014004F">
        <w:rPr>
          <w:rFonts w:ascii="Times New Roman" w:hAnsi="Times New Roman" w:cs="Times New Roman"/>
          <w:sz w:val="24"/>
          <w:szCs w:val="24"/>
        </w:rPr>
        <w:t xml:space="preserve">rozpuszczalność substancji w wodzie (umiejętność odczytywania rozpuszczalności </w:t>
      </w:r>
    </w:p>
    <w:p w:rsidR="0014004F" w:rsidRPr="0014004F" w:rsidRDefault="0014004F" w:rsidP="0014004F">
      <w:pPr>
        <w:jc w:val="both"/>
        <w:rPr>
          <w:rFonts w:ascii="Times New Roman" w:hAnsi="Times New Roman" w:cs="Times New Roman"/>
          <w:sz w:val="24"/>
          <w:szCs w:val="24"/>
        </w:rPr>
      </w:pPr>
      <w:r w:rsidRPr="0014004F">
        <w:rPr>
          <w:rFonts w:ascii="Times New Roman" w:hAnsi="Times New Roman" w:cs="Times New Roman"/>
          <w:sz w:val="24"/>
          <w:szCs w:val="24"/>
        </w:rPr>
        <w:t>z wykresu ),</w:t>
      </w:r>
      <w:bookmarkStart w:id="0" w:name="_GoBack"/>
      <w:bookmarkEnd w:id="0"/>
    </w:p>
    <w:p w:rsidR="0014004F" w:rsidRDefault="0014004F" w:rsidP="0014004F">
      <w:pPr>
        <w:jc w:val="both"/>
        <w:rPr>
          <w:rFonts w:ascii="Times New Roman" w:hAnsi="Times New Roman" w:cs="Times New Roman"/>
          <w:sz w:val="24"/>
          <w:szCs w:val="24"/>
        </w:rPr>
      </w:pPr>
      <w:r w:rsidRPr="0014004F">
        <w:rPr>
          <w:rFonts w:ascii="Times New Roman" w:hAnsi="Times New Roman" w:cs="Times New Roman"/>
          <w:sz w:val="24"/>
          <w:szCs w:val="24"/>
        </w:rPr>
        <w:t>- stężenie procentowe roztworu – proste zadania obliczeniowe.</w:t>
      </w:r>
    </w:p>
    <w:p w:rsidR="004A4633" w:rsidRDefault="004A4633" w:rsidP="0014004F">
      <w:pPr>
        <w:rPr>
          <w:rFonts w:ascii="Times New Roman" w:hAnsi="Times New Roman" w:cs="Times New Roman"/>
          <w:b/>
          <w:sz w:val="28"/>
          <w:szCs w:val="28"/>
        </w:rPr>
      </w:pPr>
    </w:p>
    <w:p w:rsidR="0014004F" w:rsidRDefault="0014004F" w:rsidP="0014004F">
      <w:pPr>
        <w:rPr>
          <w:rFonts w:ascii="Times New Roman" w:hAnsi="Times New Roman" w:cs="Times New Roman"/>
          <w:b/>
          <w:sz w:val="28"/>
          <w:szCs w:val="28"/>
        </w:rPr>
      </w:pPr>
      <w:r w:rsidRPr="0014004F">
        <w:rPr>
          <w:rFonts w:ascii="Times New Roman" w:hAnsi="Times New Roman" w:cs="Times New Roman"/>
          <w:b/>
          <w:sz w:val="28"/>
          <w:szCs w:val="28"/>
        </w:rPr>
        <w:t>Osoby, które mają zaległą kartkówkę z nazewnictwa i wzorów sumarycznych związków chemicznych również będą miały do wykonania test w kolejnym tygodniu.</w:t>
      </w:r>
      <w:r>
        <w:rPr>
          <w:rFonts w:ascii="Times New Roman" w:hAnsi="Times New Roman" w:cs="Times New Roman"/>
          <w:b/>
          <w:sz w:val="28"/>
          <w:szCs w:val="28"/>
        </w:rPr>
        <w:t xml:space="preserve"> Przypominam:</w:t>
      </w:r>
    </w:p>
    <w:p w:rsidR="0014004F" w:rsidRPr="0014004F" w:rsidRDefault="0014004F" w:rsidP="0014004F">
      <w:pPr>
        <w:rPr>
          <w:rFonts w:ascii="Times New Roman" w:hAnsi="Times New Roman" w:cs="Times New Roman"/>
          <w:sz w:val="28"/>
          <w:szCs w:val="28"/>
        </w:rPr>
      </w:pPr>
      <w:r w:rsidRPr="0014004F">
        <w:rPr>
          <w:rFonts w:ascii="Times New Roman" w:hAnsi="Times New Roman" w:cs="Times New Roman"/>
          <w:sz w:val="28"/>
          <w:szCs w:val="28"/>
        </w:rPr>
        <w:t xml:space="preserve">- tworzenie wzorów na podstawie nazwy, np. </w:t>
      </w:r>
    </w:p>
    <w:p w:rsidR="0014004F" w:rsidRPr="0014004F" w:rsidRDefault="0014004F" w:rsidP="0014004F">
      <w:pPr>
        <w:rPr>
          <w:rFonts w:ascii="Times New Roman" w:hAnsi="Times New Roman" w:cs="Times New Roman"/>
          <w:sz w:val="28"/>
          <w:szCs w:val="28"/>
        </w:rPr>
      </w:pPr>
      <w:r w:rsidRPr="0014004F">
        <w:rPr>
          <w:rFonts w:ascii="Times New Roman" w:hAnsi="Times New Roman" w:cs="Times New Roman"/>
          <w:sz w:val="28"/>
          <w:szCs w:val="28"/>
        </w:rPr>
        <w:t>Chlorek magnezu – MgCl</w:t>
      </w:r>
      <w:r w:rsidRPr="0014004F">
        <w:rPr>
          <w:rFonts w:ascii="Times New Roman" w:hAnsi="Times New Roman" w:cs="Times New Roman"/>
          <w:sz w:val="28"/>
          <w:szCs w:val="28"/>
          <w:vertAlign w:val="subscript"/>
        </w:rPr>
        <w:t>2</w:t>
      </w:r>
      <w:r w:rsidRPr="0014004F">
        <w:rPr>
          <w:rFonts w:ascii="Times New Roman" w:hAnsi="Times New Roman" w:cs="Times New Roman"/>
          <w:sz w:val="28"/>
          <w:szCs w:val="28"/>
        </w:rPr>
        <w:t>,  tlenek siarki VI – SO</w:t>
      </w:r>
      <w:r w:rsidRPr="0014004F">
        <w:rPr>
          <w:rFonts w:ascii="Times New Roman" w:hAnsi="Times New Roman" w:cs="Times New Roman"/>
          <w:sz w:val="28"/>
          <w:szCs w:val="28"/>
          <w:vertAlign w:val="subscript"/>
        </w:rPr>
        <w:t>3</w:t>
      </w:r>
    </w:p>
    <w:p w:rsidR="0014004F" w:rsidRPr="0014004F" w:rsidRDefault="0014004F" w:rsidP="0014004F">
      <w:pPr>
        <w:rPr>
          <w:rFonts w:ascii="Times New Roman" w:hAnsi="Times New Roman" w:cs="Times New Roman"/>
          <w:sz w:val="28"/>
          <w:szCs w:val="28"/>
        </w:rPr>
      </w:pPr>
      <w:r w:rsidRPr="0014004F">
        <w:rPr>
          <w:rFonts w:ascii="Times New Roman" w:hAnsi="Times New Roman" w:cs="Times New Roman"/>
          <w:sz w:val="28"/>
          <w:szCs w:val="28"/>
        </w:rPr>
        <w:t>- tworzenie nazw na podstawie wzorów sumarycznych, np.</w:t>
      </w:r>
    </w:p>
    <w:p w:rsidR="0014004F" w:rsidRPr="004A4633" w:rsidRDefault="0014004F" w:rsidP="0014004F">
      <w:pPr>
        <w:rPr>
          <w:rFonts w:ascii="Times New Roman" w:hAnsi="Times New Roman" w:cs="Times New Roman"/>
          <w:sz w:val="28"/>
          <w:szCs w:val="28"/>
        </w:rPr>
      </w:pPr>
      <w:r w:rsidRPr="0014004F">
        <w:rPr>
          <w:rFonts w:ascii="Times New Roman" w:hAnsi="Times New Roman" w:cs="Times New Roman"/>
          <w:sz w:val="28"/>
          <w:szCs w:val="28"/>
        </w:rPr>
        <w:t>FeCl</w:t>
      </w:r>
      <w:r w:rsidRPr="0014004F">
        <w:rPr>
          <w:rFonts w:ascii="Times New Roman" w:hAnsi="Times New Roman" w:cs="Times New Roman"/>
          <w:sz w:val="28"/>
          <w:szCs w:val="28"/>
          <w:vertAlign w:val="subscript"/>
        </w:rPr>
        <w:t>3</w:t>
      </w:r>
      <w:r w:rsidRPr="0014004F">
        <w:rPr>
          <w:rFonts w:ascii="Times New Roman" w:hAnsi="Times New Roman" w:cs="Times New Roman"/>
          <w:sz w:val="28"/>
          <w:szCs w:val="28"/>
        </w:rPr>
        <w:t xml:space="preserve"> – chlorek żelaza III,  K</w:t>
      </w:r>
      <w:r w:rsidRPr="0014004F">
        <w:rPr>
          <w:rFonts w:ascii="Times New Roman" w:hAnsi="Times New Roman" w:cs="Times New Roman"/>
          <w:sz w:val="28"/>
          <w:szCs w:val="28"/>
          <w:vertAlign w:val="subscript"/>
        </w:rPr>
        <w:t>2</w:t>
      </w:r>
      <w:r w:rsidRPr="0014004F">
        <w:rPr>
          <w:rFonts w:ascii="Times New Roman" w:hAnsi="Times New Roman" w:cs="Times New Roman"/>
          <w:sz w:val="28"/>
          <w:szCs w:val="28"/>
        </w:rPr>
        <w:t>O – tlenek potasu</w:t>
      </w:r>
    </w:p>
    <w:sectPr w:rsidR="0014004F" w:rsidRPr="004A46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22762"/>
    <w:multiLevelType w:val="hybridMultilevel"/>
    <w:tmpl w:val="AFC81D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78E694D"/>
    <w:multiLevelType w:val="hybridMultilevel"/>
    <w:tmpl w:val="513E259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084"/>
    <w:rsid w:val="00086749"/>
    <w:rsid w:val="0014004F"/>
    <w:rsid w:val="00456084"/>
    <w:rsid w:val="004A4633"/>
    <w:rsid w:val="0067558B"/>
    <w:rsid w:val="006E2C35"/>
    <w:rsid w:val="00F00D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456084"/>
    <w:rPr>
      <w:sz w:val="16"/>
      <w:szCs w:val="16"/>
    </w:rPr>
  </w:style>
  <w:style w:type="paragraph" w:styleId="Tekstkomentarza">
    <w:name w:val="annotation text"/>
    <w:basedOn w:val="Normalny"/>
    <w:link w:val="TekstkomentarzaZnak"/>
    <w:uiPriority w:val="99"/>
    <w:semiHidden/>
    <w:unhideWhenUsed/>
    <w:rsid w:val="0045608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56084"/>
    <w:rPr>
      <w:sz w:val="20"/>
      <w:szCs w:val="20"/>
    </w:rPr>
  </w:style>
  <w:style w:type="paragraph" w:styleId="Tematkomentarza">
    <w:name w:val="annotation subject"/>
    <w:basedOn w:val="Tekstkomentarza"/>
    <w:next w:val="Tekstkomentarza"/>
    <w:link w:val="TematkomentarzaZnak"/>
    <w:uiPriority w:val="99"/>
    <w:semiHidden/>
    <w:unhideWhenUsed/>
    <w:rsid w:val="00456084"/>
    <w:rPr>
      <w:b/>
      <w:bCs/>
    </w:rPr>
  </w:style>
  <w:style w:type="character" w:customStyle="1" w:styleId="TematkomentarzaZnak">
    <w:name w:val="Temat komentarza Znak"/>
    <w:basedOn w:val="TekstkomentarzaZnak"/>
    <w:link w:val="Tematkomentarza"/>
    <w:uiPriority w:val="99"/>
    <w:semiHidden/>
    <w:rsid w:val="00456084"/>
    <w:rPr>
      <w:b/>
      <w:bCs/>
      <w:sz w:val="20"/>
      <w:szCs w:val="20"/>
    </w:rPr>
  </w:style>
  <w:style w:type="paragraph" w:styleId="Tekstdymka">
    <w:name w:val="Balloon Text"/>
    <w:basedOn w:val="Normalny"/>
    <w:link w:val="TekstdymkaZnak"/>
    <w:uiPriority w:val="99"/>
    <w:semiHidden/>
    <w:unhideWhenUsed/>
    <w:rsid w:val="004560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6084"/>
    <w:rPr>
      <w:rFonts w:ascii="Tahoma" w:hAnsi="Tahoma" w:cs="Tahoma"/>
      <w:sz w:val="16"/>
      <w:szCs w:val="16"/>
    </w:rPr>
  </w:style>
  <w:style w:type="paragraph" w:styleId="Akapitzlist">
    <w:name w:val="List Paragraph"/>
    <w:basedOn w:val="Normalny"/>
    <w:uiPriority w:val="34"/>
    <w:qFormat/>
    <w:rsid w:val="004560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456084"/>
    <w:rPr>
      <w:sz w:val="16"/>
      <w:szCs w:val="16"/>
    </w:rPr>
  </w:style>
  <w:style w:type="paragraph" w:styleId="Tekstkomentarza">
    <w:name w:val="annotation text"/>
    <w:basedOn w:val="Normalny"/>
    <w:link w:val="TekstkomentarzaZnak"/>
    <w:uiPriority w:val="99"/>
    <w:semiHidden/>
    <w:unhideWhenUsed/>
    <w:rsid w:val="0045608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56084"/>
    <w:rPr>
      <w:sz w:val="20"/>
      <w:szCs w:val="20"/>
    </w:rPr>
  </w:style>
  <w:style w:type="paragraph" w:styleId="Tematkomentarza">
    <w:name w:val="annotation subject"/>
    <w:basedOn w:val="Tekstkomentarza"/>
    <w:next w:val="Tekstkomentarza"/>
    <w:link w:val="TematkomentarzaZnak"/>
    <w:uiPriority w:val="99"/>
    <w:semiHidden/>
    <w:unhideWhenUsed/>
    <w:rsid w:val="00456084"/>
    <w:rPr>
      <w:b/>
      <w:bCs/>
    </w:rPr>
  </w:style>
  <w:style w:type="character" w:customStyle="1" w:styleId="TematkomentarzaZnak">
    <w:name w:val="Temat komentarza Znak"/>
    <w:basedOn w:val="TekstkomentarzaZnak"/>
    <w:link w:val="Tematkomentarza"/>
    <w:uiPriority w:val="99"/>
    <w:semiHidden/>
    <w:rsid w:val="00456084"/>
    <w:rPr>
      <w:b/>
      <w:bCs/>
      <w:sz w:val="20"/>
      <w:szCs w:val="20"/>
    </w:rPr>
  </w:style>
  <w:style w:type="paragraph" w:styleId="Tekstdymka">
    <w:name w:val="Balloon Text"/>
    <w:basedOn w:val="Normalny"/>
    <w:link w:val="TekstdymkaZnak"/>
    <w:uiPriority w:val="99"/>
    <w:semiHidden/>
    <w:unhideWhenUsed/>
    <w:rsid w:val="004560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6084"/>
    <w:rPr>
      <w:rFonts w:ascii="Tahoma" w:hAnsi="Tahoma" w:cs="Tahoma"/>
      <w:sz w:val="16"/>
      <w:szCs w:val="16"/>
    </w:rPr>
  </w:style>
  <w:style w:type="paragraph" w:styleId="Akapitzlist">
    <w:name w:val="List Paragraph"/>
    <w:basedOn w:val="Normalny"/>
    <w:uiPriority w:val="34"/>
    <w:qFormat/>
    <w:rsid w:val="004560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226</Words>
  <Characters>1360</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Marek</cp:lastModifiedBy>
  <cp:revision>6</cp:revision>
  <cp:lastPrinted>2020-04-19T10:53:00Z</cp:lastPrinted>
  <dcterms:created xsi:type="dcterms:W3CDTF">2020-04-19T10:17:00Z</dcterms:created>
  <dcterms:modified xsi:type="dcterms:W3CDTF">2020-04-19T10:54:00Z</dcterms:modified>
</cp:coreProperties>
</file>