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  <w:r>
        <w:rPr>
          <w:b/>
          <w:bCs/>
          <w:lang w:val="sk-SK"/>
        </w:rPr>
        <w:t>SVIATOSŤ KŇAZSTVA</w:t>
      </w: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  <w:r>
        <w:rPr>
          <w:noProof/>
        </w:rPr>
        <w:drawing>
          <wp:inline distT="0" distB="0" distL="0" distR="0">
            <wp:extent cx="2009610" cy="243459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77" b="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both"/>
        <w:rPr>
          <w:lang w:val="sk-SK"/>
        </w:rPr>
      </w:pPr>
      <w:r>
        <w:rPr>
          <w:b/>
          <w:bCs/>
          <w:lang w:val="sk-SK"/>
        </w:rPr>
        <w:t xml:space="preserve">Sviatosť kňazstva </w:t>
      </w:r>
      <w:r>
        <w:rPr>
          <w:lang w:val="sk-SK"/>
        </w:rPr>
        <w:t>ustanovil Pán Ježiš, keď dal apoštolom moc premieňať chlieb a víno na svoje Telo a Krv, dal im moc odpúšťať hriechy, hlásať Božie slovo, krstiť a vysluhovať ostatné sviatosti. Apoštolov urobil Ježiš Kristus kňazmi pri poslednej večeri, keď ich poveril vykonávať obetu dnešnej sv. omše, keď im povedal – Toto robte na moju pamiatku!</w:t>
      </w:r>
    </w:p>
    <w:p w:rsidR="00D21227" w:rsidRDefault="00D21227" w:rsidP="00D21227">
      <w:pPr>
        <w:pStyle w:val="Normlnywebov"/>
        <w:spacing w:after="0"/>
        <w:rPr>
          <w:lang w:val="sk-SK"/>
        </w:rPr>
      </w:pPr>
      <w:r>
        <w:rPr>
          <w:b/>
          <w:bCs/>
          <w:lang w:val="sk-SK"/>
        </w:rPr>
        <w:t xml:space="preserve">Kto môže vysluhovať kňazskú vysviacku? </w:t>
      </w:r>
      <w:r>
        <w:rPr>
          <w:lang w:val="sk-SK"/>
        </w:rPr>
        <w:t>Len Biskup, vkladaním rúk, modlitbou a odovzdaním bohoslužobných predmetov.</w:t>
      </w:r>
    </w:p>
    <w:p w:rsidR="00D21227" w:rsidRDefault="00D21227" w:rsidP="00D21227">
      <w:pPr>
        <w:pStyle w:val="Normlnywebov"/>
        <w:spacing w:after="0"/>
        <w:rPr>
          <w:lang w:val="sk-SK"/>
        </w:rPr>
      </w:pPr>
      <w:r>
        <w:rPr>
          <w:lang w:val="sk-SK"/>
        </w:rPr>
        <w:t>Kňaz nemôže stratiť kňazské vysvätenie, lebo vtláča do jeho duše nezmazateľný znak. Práve tak ako krst .</w:t>
      </w:r>
    </w:p>
    <w:p w:rsidR="00D21227" w:rsidRPr="00D21227" w:rsidRDefault="00D21227" w:rsidP="00D21227">
      <w:pPr>
        <w:pStyle w:val="Normlnywebov"/>
        <w:spacing w:after="0"/>
        <w:jc w:val="both"/>
        <w:rPr>
          <w:lang w:val="sk-SK"/>
        </w:rPr>
      </w:pPr>
      <w:r w:rsidRPr="00D21227">
        <w:rPr>
          <w:b/>
          <w:bCs/>
          <w:color w:val="000000"/>
          <w:lang w:val="sk-SK"/>
        </w:rPr>
        <w:t>Diakon -</w:t>
      </w:r>
      <w:r w:rsidRPr="00D21227">
        <w:rPr>
          <w:color w:val="000000"/>
          <w:lang w:val="sk-SK"/>
        </w:rPr>
        <w:t xml:space="preserve"> je prvým stupňom zasvätenia. Na Slovensku sa väčšinou diakonmi stávajú absolventi predposledného ročníka kňazského štúdia. Diakon má právomoc vykonávať niektoré úkony: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čítať Evanjelium pri bohoslužbe 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mať homíliu (kázeň, príhovor veriacim po prečítaní Evanjeliovej state) 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rozdávať Eucharistiu (sv. prijímanie) 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krstiť 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sobášiť </w:t>
      </w:r>
    </w:p>
    <w:p w:rsidR="00D21227" w:rsidRPr="00D21227" w:rsidRDefault="00D21227" w:rsidP="00D21227">
      <w:pPr>
        <w:pStyle w:val="Normlnywebov"/>
        <w:numPr>
          <w:ilvl w:val="0"/>
          <w:numId w:val="1"/>
        </w:numPr>
        <w:rPr>
          <w:lang w:val="sk-SK"/>
        </w:rPr>
      </w:pPr>
      <w:r w:rsidRPr="00D21227">
        <w:rPr>
          <w:color w:val="000000"/>
          <w:lang w:val="sk-SK"/>
        </w:rPr>
        <w:t xml:space="preserve">pochovávať </w:t>
      </w:r>
    </w:p>
    <w:p w:rsidR="00D21227" w:rsidRPr="00D21227" w:rsidRDefault="00D21227" w:rsidP="00D21227">
      <w:pPr>
        <w:pStyle w:val="Normlnywebov"/>
        <w:rPr>
          <w:lang w:val="sk-SK"/>
        </w:rPr>
      </w:pPr>
      <w:r w:rsidRPr="00D21227">
        <w:rPr>
          <w:color w:val="000000"/>
          <w:lang w:val="sk-SK"/>
        </w:rPr>
        <w:t>Diakon nie je oprávnený:</w:t>
      </w:r>
    </w:p>
    <w:p w:rsidR="00D21227" w:rsidRPr="00D21227" w:rsidRDefault="00D21227" w:rsidP="00D21227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celebrovať sv. omšu </w:t>
      </w:r>
    </w:p>
    <w:p w:rsidR="00D21227" w:rsidRPr="00D21227" w:rsidRDefault="00D21227" w:rsidP="00D21227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spovedať </w:t>
      </w:r>
    </w:p>
    <w:p w:rsidR="00D21227" w:rsidRPr="00D21227" w:rsidRDefault="00D21227" w:rsidP="00D21227">
      <w:pPr>
        <w:pStyle w:val="Normlnywebov"/>
        <w:numPr>
          <w:ilvl w:val="0"/>
          <w:numId w:val="2"/>
        </w:numPr>
        <w:spacing w:after="0"/>
        <w:rPr>
          <w:lang w:val="sk-SK"/>
        </w:rPr>
      </w:pPr>
      <w:r w:rsidRPr="00D21227">
        <w:rPr>
          <w:color w:val="000000"/>
          <w:lang w:val="sk-SK"/>
        </w:rPr>
        <w:t xml:space="preserve">udeľovať pomazanie chorým </w:t>
      </w:r>
    </w:p>
    <w:p w:rsidR="00D21227" w:rsidRPr="00D21227" w:rsidRDefault="00D21227" w:rsidP="00D21227">
      <w:pPr>
        <w:pStyle w:val="Normlnywebov"/>
        <w:numPr>
          <w:ilvl w:val="0"/>
          <w:numId w:val="2"/>
        </w:numPr>
        <w:rPr>
          <w:lang w:val="sk-SK"/>
        </w:rPr>
      </w:pPr>
      <w:r w:rsidRPr="00D21227">
        <w:rPr>
          <w:color w:val="000000"/>
          <w:lang w:val="sk-SK"/>
        </w:rPr>
        <w:t>udeľovať sviatosť birmovania</w:t>
      </w:r>
    </w:p>
    <w:p w:rsidR="00D21227" w:rsidRPr="00D21227" w:rsidRDefault="00D21227" w:rsidP="00D21227">
      <w:pPr>
        <w:pStyle w:val="Normlnywebov"/>
        <w:spacing w:after="240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-133985</wp:posOffset>
            </wp:positionV>
            <wp:extent cx="2827020" cy="346329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50" b="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/>
      </w:r>
      <w:r>
        <w:rPr>
          <w:lang w:val="sk-SK"/>
        </w:rPr>
        <w:t xml:space="preserve">Na obrázku vľavo stojí </w:t>
      </w:r>
      <w:r>
        <w:rPr>
          <w:b/>
          <w:bCs/>
          <w:lang w:val="sk-SK"/>
        </w:rPr>
        <w:t xml:space="preserve">diakon, v strede biskup a vpravo kňaz. </w:t>
      </w:r>
      <w:r>
        <w:rPr>
          <w:lang w:val="sk-SK"/>
        </w:rPr>
        <w:t xml:space="preserve">Pozoruj kňaza a diakona a porozmýšľaj v čom sa líšia. Obidvaja sú oblečení v liturgickom rúchu – v </w:t>
      </w:r>
      <w:proofErr w:type="spellStart"/>
      <w:r>
        <w:rPr>
          <w:lang w:val="sk-SK"/>
        </w:rPr>
        <w:t>albe</w:t>
      </w:r>
      <w:proofErr w:type="spellEnd"/>
      <w:r>
        <w:rPr>
          <w:lang w:val="sk-SK"/>
        </w:rPr>
        <w:t>, čo je dlhá biela tunika, košeľa a na nej majú štólu, ktorú však diakon nosí inak ako kňaz.</w:t>
      </w:r>
    </w:p>
    <w:p w:rsidR="00D21227" w:rsidRDefault="00D21227" w:rsidP="00D21227">
      <w:pPr>
        <w:pStyle w:val="Normlnywebov"/>
        <w:spacing w:after="0"/>
        <w:rPr>
          <w:lang w:val="sk-SK"/>
        </w:rPr>
      </w:pPr>
    </w:p>
    <w:p w:rsidR="00D21227" w:rsidRDefault="00D21227" w:rsidP="00D21227">
      <w:pPr>
        <w:pStyle w:val="Normlnywebov"/>
        <w:spacing w:after="0"/>
        <w:rPr>
          <w:lang w:val="sk-SK"/>
        </w:rPr>
      </w:pPr>
      <w:r>
        <w:rPr>
          <w:lang w:val="sk-SK"/>
        </w:rPr>
        <w:t>Biskup sa odlišuje mitrou, ktorú nosí na hlave.</w:t>
      </w: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Default="00D21227" w:rsidP="00D21227">
      <w:pPr>
        <w:pStyle w:val="Normlnywebov"/>
        <w:spacing w:after="0"/>
        <w:jc w:val="center"/>
        <w:rPr>
          <w:lang w:val="sk-SK"/>
        </w:rPr>
      </w:pPr>
    </w:p>
    <w:p w:rsidR="00D21227" w:rsidRPr="00D21227" w:rsidRDefault="00D21227" w:rsidP="00D21227">
      <w:pPr>
        <w:pStyle w:val="Normlnywebov"/>
        <w:spacing w:after="0"/>
        <w:rPr>
          <w:lang w:val="sk-SK"/>
        </w:rPr>
      </w:pPr>
      <w:r w:rsidRPr="00D21227">
        <w:rPr>
          <w:b/>
          <w:bCs/>
          <w:lang w:val="sk-SK"/>
        </w:rPr>
        <w:t>Cel</w:t>
      </w:r>
      <w:r>
        <w:rPr>
          <w:b/>
          <w:bCs/>
          <w:lang w:val="sk-SK"/>
        </w:rPr>
        <w:t xml:space="preserve">á Cirkev je rozdelená do diecéz, </w:t>
      </w:r>
      <w:r>
        <w:rPr>
          <w:lang w:val="sk-SK"/>
        </w:rPr>
        <w:t>na čele ktorej stojí biskup. My patríme do Rožňavskej diecézy a náš biskup sa volá Stanislav Stolárik. Diecézy sú rozdelené do farností, na čele ktorých stoja kňazi. Vo veľkých farnostiach kňazom pomáhajú kapláni. Viac farností tvorí dekanát a na čele dekanátu stojí dekan.</w:t>
      </w:r>
    </w:p>
    <w:p w:rsidR="00EC1835" w:rsidRPr="00D21227" w:rsidRDefault="00D21227" w:rsidP="00D21227">
      <w:pPr>
        <w:pStyle w:val="Normlnywebov"/>
        <w:spacing w:after="0"/>
        <w:jc w:val="center"/>
        <w:rPr>
          <w:lang w:val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593725</wp:posOffset>
            </wp:positionV>
            <wp:extent cx="6229350" cy="3454400"/>
            <wp:effectExtent l="19050" t="0" r="0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110" t="33834" r="22141"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835" w:rsidRPr="00D21227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A09"/>
    <w:multiLevelType w:val="multilevel"/>
    <w:tmpl w:val="530E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3519"/>
    <w:multiLevelType w:val="multilevel"/>
    <w:tmpl w:val="09A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hyphenationZone w:val="425"/>
  <w:characterSpacingControl w:val="doNotCompress"/>
  <w:compat/>
  <w:rsids>
    <w:rsidRoot w:val="00D21227"/>
    <w:rsid w:val="000A36E8"/>
    <w:rsid w:val="00300195"/>
    <w:rsid w:val="004144AF"/>
    <w:rsid w:val="004163E2"/>
    <w:rsid w:val="008366D9"/>
    <w:rsid w:val="00C1310A"/>
    <w:rsid w:val="00D21227"/>
    <w:rsid w:val="00EB61A3"/>
    <w:rsid w:val="00EC1835"/>
    <w:rsid w:val="00F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2122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2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22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2021-01-20T07:38:00Z</dcterms:created>
  <dcterms:modified xsi:type="dcterms:W3CDTF">2021-01-20T07:38:00Z</dcterms:modified>
</cp:coreProperties>
</file>